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0D379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1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2026年部分物资采购需求清单</w:t>
      </w:r>
    </w:p>
    <w:bookmarkEnd w:id="1"/>
    <w:p w14:paraId="60598DC4"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142" w:type="dxa"/>
        <w:tblInd w:w="-1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815"/>
        <w:gridCol w:w="3975"/>
        <w:gridCol w:w="720"/>
        <w:gridCol w:w="690"/>
        <w:gridCol w:w="1177"/>
      </w:tblGrid>
      <w:tr w14:paraId="0540E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E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5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4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FA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0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单价（元）</w:t>
            </w:r>
          </w:p>
        </w:tc>
      </w:tr>
      <w:tr w14:paraId="34A3B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D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劳保类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D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冬季医生工作服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B3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漂白涤府、均码，面料：65%聚酯纤维，35%棉，专用医用面料，密度≥130*70 ，甲醛含量、PH值、芳香胺等符合GB18401-2010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6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7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39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535A6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23D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0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夏季医生工作服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4D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漂白双面卡、均码，面料：65%聚酯纤维，35%棉，专用医用面料，密度≥100*60，甲醛含量、PH值、芳香胺等符合GB18401-2010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F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3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5F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277E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870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A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护士鞋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CD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均码、冬鞋，帮面材质：优质牛皮，鞋垫材质：乳胶鞋垫，鞋底材质：内置气垫底，内里加绒，100%聚酯纤维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0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6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5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27148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F2F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0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护士夏季工作服上装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3F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漂白涤府、均码，面料：65%聚酯纤维，35%棉，专用医用面料，密度≥100*60，甲醛含量、PH值、芳香胺等符合GB18401-2010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D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3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D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20944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41E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8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护士夏季工作服下装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A7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漂白涤府、均码，面料：65%聚酯纤维，35%棉，专用医用面料，密度≥100*60，甲醛含量、PH值、芳香胺等符合GB18401-2010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B8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7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FB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74739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F08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48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护士冬季工作服上装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F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漂白双面卡、均码，面料：65%聚酯纤维，35%棉，专用医用面料，密度≥130*70 ， 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9A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6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E9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0D3C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D34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2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护士冬季工作服下装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A0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漂白双面卡、均码，面料：65%聚酯纤维，35%棉，专用医用面料，密度≥130*70 ， 甲醛含量、PH值、芳香胺等符合GB18401-2010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B0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95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516EC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409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A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病员服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9C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双面卡、均码双面卡，100%棉，甲醛含量、PH值、芳香胺等符合GB18401-2010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7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B0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6F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F80F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955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护士夏季孕妇工作服上装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75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漂白涤府、均码，面料：65%聚酯纤维，35%棉，专用医用面料，密度≥100*60，甲醛含量、PH值、芳香胺等符合GB18401-2010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2C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84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C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2D56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B9A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3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护士夏季孕妇工作服下装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38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漂白涤府、均码，面料：65%聚酯纤维，35%棉，专用医用面料，密度≥100*60，甲醛含量、PH值、芳香胺等符合GB18401-2010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0F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B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6E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69226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BBA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96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护士冬季孕妇工作服上装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8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漂白双面卡、均码，面料：65%聚酯纤维，35%棉，专用医用面料，密度≥130*70 ， 甲醛含量、PH值、芳香胺等符合GB18401-2010 B类及以上产品标准，须加印医院标识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F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6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C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634FE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7C6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1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护士冬季孕妇工作服下装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FD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漂白双面卡、均码，面料：65%聚酯纤维，35%棉，专用医用面料，密度≥130*70 ， 甲醛含量、PH值、芳香胺等符合GB18401-2010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ED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4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E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7E51E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1C3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8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急诊工作服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A6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漂白双面卡、带反光标识，均码，须加印医院标识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F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5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114AF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52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D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军大衣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23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加厚加绒、毛领，均码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B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F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BC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CE5A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14A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A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白手套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04A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纯棉、均码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FB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24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7466F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5D32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B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帆布手套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7E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24线双层、均码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8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6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D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07629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9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E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固定资产（抗金属）电子标签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8E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频率：860-960MHz、擦写周期：不小于10万次、数据保存：不少于50年、高抗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38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A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04AFA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924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6C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追溯标签纸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4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77mm*50mm*500张/卷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4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3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86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533A7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47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0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床单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86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白加厚纱卡、180*250cm，50%棉，50%聚酯纤维，白色缎条，甲醛含量、PH值、芳香胺等符GB18401-2010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42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8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0BF9D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37A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60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分体式病床床垫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E8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3E环保棕1950*900*70mm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15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A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F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396C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2FD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3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被套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A4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漂白加密平布170cm*240cm，50%棉，50%聚酯纤维，白色缎条，甲醛含量、PH值、芳香胺等符合GB18401-2010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7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4E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C9C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3FA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F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枕套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DA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漂白加密平布50cm*80cm，50%棉，50%聚酯纤维，白色缎条，甲醛含量、PH值、芳香胺等符GB18401-2010 B类及以上产品标准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6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9B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0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346C5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DE4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枕头/枕心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2E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750g，48*76cm，面布：100%棉，填充物：100%聚酯纤维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D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2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DB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5E4A8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3A1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47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棉被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79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1.5m*2.1m/4斤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408D9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6C5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1A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棉褥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83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0.87m*2.1m/3斤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5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B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0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19A8C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饮用水</w:t>
            </w:r>
            <w:bookmarkEnd w:id="0"/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6B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桶装饮用水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68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18.9L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F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2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8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0E62D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A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其他（病床、牵引床相关）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3E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双摇高档病床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15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钢制喷塑，尺寸：2000*900*500mm，毛重：50KG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A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0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139E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6BBCC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17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双摇高档病床轮子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E1C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加强型病床万向轮，轮直径125mm,安装方式：丝杆式、丝杆直径：M16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1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6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2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2A145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951F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A3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双摇高档病床护栏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E33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铝合金可折叠病床边档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F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6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25697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447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73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双摇高档病床床尾板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1E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ABS注塑、厚度：5-8mm、挂距：900mm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3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6C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7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13C3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EE0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6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手摇式病床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93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钢制喷塑，2000*900*500mm，承重：≧200kg，带餐桌板，护栏，尾板，轮子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C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D7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2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  <w:tr w14:paraId="6FE8B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E48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A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牵引床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AC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3摇，2060*510*550mm，承重：≧200kg，带餐桌板，护栏，尾板，轮子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9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C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</w:tbl>
    <w:p w14:paraId="5D11C34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85C4E"/>
    <w:rsid w:val="0252039E"/>
    <w:rsid w:val="03591C83"/>
    <w:rsid w:val="067A26A1"/>
    <w:rsid w:val="07FA18D6"/>
    <w:rsid w:val="08CD089A"/>
    <w:rsid w:val="0FB745D8"/>
    <w:rsid w:val="10660B33"/>
    <w:rsid w:val="12AC7250"/>
    <w:rsid w:val="145E6B72"/>
    <w:rsid w:val="158405AD"/>
    <w:rsid w:val="182F2BA0"/>
    <w:rsid w:val="1CF52E63"/>
    <w:rsid w:val="1E8054C4"/>
    <w:rsid w:val="1F197A8A"/>
    <w:rsid w:val="24713867"/>
    <w:rsid w:val="267456AC"/>
    <w:rsid w:val="269C681B"/>
    <w:rsid w:val="275A698E"/>
    <w:rsid w:val="276F10A2"/>
    <w:rsid w:val="2850245D"/>
    <w:rsid w:val="2D0F05E8"/>
    <w:rsid w:val="2D2B30F4"/>
    <w:rsid w:val="2EAB075F"/>
    <w:rsid w:val="2ECF7697"/>
    <w:rsid w:val="30714FC9"/>
    <w:rsid w:val="30C408F1"/>
    <w:rsid w:val="31932606"/>
    <w:rsid w:val="36311E1E"/>
    <w:rsid w:val="3C214D4D"/>
    <w:rsid w:val="43DA4A62"/>
    <w:rsid w:val="462717AF"/>
    <w:rsid w:val="49D7321D"/>
    <w:rsid w:val="4A82168E"/>
    <w:rsid w:val="4B8562AD"/>
    <w:rsid w:val="4C714119"/>
    <w:rsid w:val="50890F71"/>
    <w:rsid w:val="509303CC"/>
    <w:rsid w:val="52FD3893"/>
    <w:rsid w:val="53DB2FD4"/>
    <w:rsid w:val="55CB70D4"/>
    <w:rsid w:val="60D454F5"/>
    <w:rsid w:val="638320B3"/>
    <w:rsid w:val="685A0AF2"/>
    <w:rsid w:val="6943639B"/>
    <w:rsid w:val="6B76558F"/>
    <w:rsid w:val="6EBB02CD"/>
    <w:rsid w:val="75696522"/>
    <w:rsid w:val="77FC30FF"/>
    <w:rsid w:val="7FA263F2"/>
    <w:rsid w:val="7FC8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440" w:lineRule="atLeast"/>
      <w:ind w:firstLine="240"/>
    </w:pPr>
    <w:rPr>
      <w:rFonts w:hAnsi="宋体"/>
      <w:kern w:val="0"/>
      <w:sz w:val="24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1399</Words>
  <Characters>1981</Characters>
  <Lines>0</Lines>
  <Paragraphs>0</Paragraphs>
  <TotalTime>3</TotalTime>
  <ScaleCrop>false</ScaleCrop>
  <LinksUpToDate>false</LinksUpToDate>
  <CharactersWithSpaces>2004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2022-05-30T02:31:00Z</dcterms:created>
  <dc:creator>98395</dc:creator>
  <cp:lastModifiedBy>王秋香</cp:lastModifiedBy>
  <dcterms:modified xsi:type="dcterms:W3CDTF">2026-01-28T01:47:17Z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eyJoZGlkIjoiNWZlZjkwOTNhNTMzZjBjOWRmNWE1NDVjNDNlZWIzNjYiLCJ1c2VySWQiOiI0NjE4ODQ0NDIifQ==</vt:lpwstr>
  </property>
  <property fmtid="{D5CDD505-2E9C-101B-9397-08002B2CF9AE}" pid="4" name="ICV">
    <vt:lpwstr>09A8FE39BB8942A583E53FE735FE0E7D_12</vt:lpwstr>
  </property>
</Properties>
</file>